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识别信息科技实验室网络拓扑结构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sz w:val="21"/>
          <w:szCs w:val="21"/>
        </w:rPr>
        <w:t>目标：掌握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识别具体网络拓扑结构的方法，验证信息科技实验室的网络拓扑结构类型。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器材要求：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信息科技实验室（计算机、网络、网线、网络连接设备）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sz w:val="21"/>
          <w:szCs w:val="21"/>
        </w:rPr>
        <w:t>步骤：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观察与记录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观察设备布局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观察每台计算机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各种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网络连接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设备（如交换机、路由器等）的布局情况。注意哪些设备是中心节点，哪些设备是边缘节点。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我的信息科技实验室的计算机的布局情况：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我的信息科技实验室的网络连接设备有：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，它们的布局特点是：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记录连接方式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仔细观察设备之间的连接方式，特别是中心节点与其他节点之间的连接方式。注意线缆的走向和接口类型，这有助于判断拓扑结构。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各台计算机间直接通过网线相连吗？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计算机网线的一端连接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，另一端连接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网络连接设备和各台计算机连接吗？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。通过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连接。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你觉得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信息科技实验室的中心节点是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，其它节点是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276" w:lineRule="auto"/>
        <w:ind w:left="0" w:leftChars="0" w:right="0" w:rightChars="0" w:firstLine="420" w:firstLine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识别特征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请通过大语言模型查询各种拓扑结构连接方式的典型特征，并作以下记录。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总线型拓扑结构：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。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  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星型拓扑结构：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。 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环型拓扑结构：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。 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树型拓扑结构：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网状拓扑结构：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三、综合判断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1.结合观察与特征识别，绘制拓扑图。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根据观察到的设备布局和连接方式，尝试绘制信息科技实验室的网络拓扑图。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2.根据以上分析，我的信息科技实验室的网络拓扑结构类型为：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四、验证判断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76" w:lineRule="auto"/>
        <w:ind w:left="420" w:leftChars="0" w:right="0" w:right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如果将外网断开，实验室里的计算机还能开展通信吗？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如果将实验室网络中的部分交换机断电，余下交换机连接的计算机之间还能相互通信吗？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问题思考：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你觉得判断一个具体网络的拓扑结构，关键是什么？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注意事项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在进行观察和记录时，要确保不会对计算机房的正常运行造成干扰或影响。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如果遇到不确定的情况或复杂的网络结构，可以向老师寻求帮助。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</w:rPr>
      </w:pPr>
    </w:p>
    <w:p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56F9B5"/>
    <w:multiLevelType w:val="singleLevel"/>
    <w:tmpl w:val="F656F9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yMzg2ZDdjMzVmN2I1ODJiOWUyM2I0NGNmNjNmYTMifQ=="/>
  </w:docVars>
  <w:rsids>
    <w:rsidRoot w:val="01787DAC"/>
    <w:rsid w:val="01787DAC"/>
    <w:rsid w:val="073428DA"/>
    <w:rsid w:val="52750905"/>
    <w:rsid w:val="57EE3633"/>
    <w:rsid w:val="73FC0A2E"/>
    <w:rsid w:val="7CF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2024-08-06T04:09:00Z</dcterms:created>
  <dc:creator>wzxzr</dc:creator>
  <cp:lastModifiedBy>张丹</cp:lastModifiedBy>
  <dcterms:modified xsi:type="dcterms:W3CDTF">2024-08-25T13:43:52Z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4A20EA0A1D0E49D58991D05048E99974_13</vt:lpwstr>
  </property>
</Properties>
</file>